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C01F5">
      <w:pPr>
        <w:spacing w:line="520" w:lineRule="exact"/>
        <w:ind w:firstLine="432"/>
        <w:jc w:val="left"/>
        <w:rPr>
          <w:rFonts w:ascii="仿宋_GB2312" w:hAnsi="宋体" w:eastAsia="仿宋_GB2312" w:cs="仿宋_GB2312"/>
          <w:b/>
          <w:color w:val="000000"/>
          <w:kern w:val="0"/>
          <w:sz w:val="30"/>
          <w:szCs w:val="30"/>
        </w:rPr>
      </w:pPr>
      <w:r>
        <w:rPr>
          <w:rFonts w:hint="eastAsia" w:ascii="仿宋_GB2312" w:hAnsi="宋体" w:eastAsia="仿宋_GB2312" w:cs="仿宋_GB2312"/>
          <w:b/>
          <w:color w:val="000000"/>
          <w:kern w:val="0"/>
          <w:sz w:val="30"/>
          <w:szCs w:val="30"/>
        </w:rPr>
        <w:t>附件1：</w:t>
      </w:r>
    </w:p>
    <w:p w14:paraId="3E93D125">
      <w:pPr>
        <w:spacing w:line="520" w:lineRule="exact"/>
        <w:ind w:firstLine="432"/>
        <w:jc w:val="center"/>
        <w:rPr>
          <w:rFonts w:ascii="黑体" w:hAnsi="黑体" w:eastAsia="黑体" w:cstheme="minorBidi"/>
          <w:b/>
          <w:sz w:val="36"/>
          <w:szCs w:val="28"/>
        </w:rPr>
      </w:pPr>
      <w:r>
        <w:rPr>
          <w:rFonts w:hint="eastAsia" w:ascii="黑体" w:hAnsi="黑体" w:eastAsia="黑体" w:cstheme="minorBidi"/>
          <w:b/>
          <w:sz w:val="36"/>
          <w:szCs w:val="28"/>
        </w:rPr>
        <w:t>世界中医药科技专项“清宣止咳颗粒相关研究”立项项目清单</w:t>
      </w:r>
    </w:p>
    <w:tbl>
      <w:tblPr>
        <w:tblStyle w:val="3"/>
        <w:tblpPr w:leftFromText="180" w:rightFromText="180" w:vertAnchor="text" w:horzAnchor="margin" w:tblpY="158"/>
        <w:tblW w:w="48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5405"/>
        <w:gridCol w:w="3217"/>
        <w:gridCol w:w="1676"/>
        <w:gridCol w:w="1676"/>
      </w:tblGrid>
      <w:tr w14:paraId="6F94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Pr>
          <w:p w14:paraId="4AF4B1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eastAsia="仿宋_GB2312" w:asciiTheme="minorHAnsi" w:hAnsiTheme="minorHAnsi" w:cstheme="minorBidi"/>
                <w:b/>
                <w:sz w:val="24"/>
                <w:szCs w:val="28"/>
              </w:rPr>
            </w:pPr>
            <w:r>
              <w:rPr>
                <w:rFonts w:eastAsia="仿宋_GB2312" w:asciiTheme="minorHAnsi" w:hAnsiTheme="minorHAnsi" w:cstheme="minorBidi"/>
                <w:b/>
                <w:sz w:val="24"/>
                <w:szCs w:val="28"/>
              </w:rPr>
              <w:t>项目编号</w:t>
            </w:r>
          </w:p>
        </w:tc>
        <w:tc>
          <w:tcPr>
            <w:tcW w:w="1954" w:type="pct"/>
          </w:tcPr>
          <w:p w14:paraId="16F8CE9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eastAsia="仿宋_GB2312" w:asciiTheme="minorHAnsi" w:hAnsiTheme="minorHAnsi" w:cstheme="minorBidi"/>
                <w:b/>
                <w:sz w:val="24"/>
                <w:szCs w:val="28"/>
              </w:rPr>
            </w:pPr>
            <w:r>
              <w:rPr>
                <w:rFonts w:eastAsia="仿宋_GB2312" w:asciiTheme="minorHAnsi" w:hAnsiTheme="minorHAnsi" w:cstheme="minorBidi"/>
                <w:b/>
                <w:sz w:val="24"/>
                <w:szCs w:val="28"/>
              </w:rPr>
              <w:t>项目名称</w:t>
            </w:r>
          </w:p>
        </w:tc>
        <w:tc>
          <w:tcPr>
            <w:tcW w:w="1163" w:type="pct"/>
          </w:tcPr>
          <w:p w14:paraId="56360B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eastAsia="仿宋_GB2312" w:asciiTheme="minorHAnsi" w:hAnsiTheme="minorHAnsi" w:cstheme="minorBidi"/>
                <w:b/>
                <w:sz w:val="24"/>
                <w:szCs w:val="28"/>
              </w:rPr>
            </w:pPr>
            <w:r>
              <w:rPr>
                <w:rFonts w:eastAsia="仿宋_GB2312" w:asciiTheme="minorHAnsi" w:hAnsiTheme="minorHAnsi" w:cstheme="minorBidi"/>
                <w:b/>
                <w:sz w:val="24"/>
                <w:szCs w:val="28"/>
              </w:rPr>
              <w:t>承担单位</w:t>
            </w:r>
          </w:p>
        </w:tc>
        <w:tc>
          <w:tcPr>
            <w:tcW w:w="606" w:type="pct"/>
          </w:tcPr>
          <w:p w14:paraId="32D0469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eastAsia="仿宋_GB2312" w:asciiTheme="minorHAnsi" w:hAnsiTheme="minorHAnsi" w:cstheme="minorBidi"/>
                <w:b/>
                <w:sz w:val="24"/>
                <w:szCs w:val="28"/>
              </w:rPr>
            </w:pPr>
            <w:r>
              <w:rPr>
                <w:rFonts w:eastAsia="仿宋_GB2312" w:asciiTheme="minorHAnsi" w:hAnsiTheme="minorHAnsi" w:cstheme="minorBidi"/>
                <w:b/>
                <w:sz w:val="24"/>
                <w:szCs w:val="28"/>
              </w:rPr>
              <w:t>负责人</w:t>
            </w:r>
          </w:p>
        </w:tc>
        <w:tc>
          <w:tcPr>
            <w:tcW w:w="606" w:type="pct"/>
          </w:tcPr>
          <w:p w14:paraId="769CCC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eastAsia="仿宋_GB2312" w:asciiTheme="minorHAnsi" w:hAnsiTheme="minorHAnsi" w:cstheme="minorBidi"/>
                <w:b/>
                <w:sz w:val="24"/>
                <w:szCs w:val="28"/>
              </w:rPr>
            </w:pPr>
            <w:r>
              <w:rPr>
                <w:rFonts w:eastAsia="仿宋_GB2312" w:asciiTheme="minorHAnsi" w:hAnsiTheme="minorHAnsi" w:cstheme="minorBidi"/>
                <w:b/>
                <w:sz w:val="24"/>
                <w:szCs w:val="28"/>
              </w:rPr>
              <w:t>研究经费（单位：万元）</w:t>
            </w:r>
          </w:p>
        </w:tc>
      </w:tr>
      <w:tr w14:paraId="48D0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Pr>
          <w:p w14:paraId="1F6E2B44">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WFCMS2024052</w:t>
            </w:r>
          </w:p>
        </w:tc>
        <w:tc>
          <w:tcPr>
            <w:tcW w:w="5382" w:type="dxa"/>
            <w:vAlign w:val="center"/>
          </w:tcPr>
          <w:p w14:paraId="607E922A">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清宣止咳颗粒治疗儿童急性支气管炎的真实世界研究</w:t>
            </w:r>
          </w:p>
        </w:tc>
        <w:tc>
          <w:tcPr>
            <w:tcW w:w="3203" w:type="dxa"/>
            <w:vAlign w:val="center"/>
          </w:tcPr>
          <w:p w14:paraId="72BA3384">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首都医科大学附属北京儿童医院</w:t>
            </w:r>
          </w:p>
        </w:tc>
        <w:tc>
          <w:tcPr>
            <w:tcW w:w="1670" w:type="dxa"/>
            <w:vAlign w:val="center"/>
          </w:tcPr>
          <w:p w14:paraId="6C573C1F">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杨燕</w:t>
            </w:r>
          </w:p>
        </w:tc>
        <w:tc>
          <w:tcPr>
            <w:tcW w:w="1670" w:type="dxa"/>
            <w:vAlign w:val="center"/>
          </w:tcPr>
          <w:p w14:paraId="69AA6420">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110</w:t>
            </w:r>
          </w:p>
        </w:tc>
      </w:tr>
      <w:tr w14:paraId="35EF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Pr>
          <w:p w14:paraId="0F0488F2">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WFCMS2024053</w:t>
            </w:r>
          </w:p>
        </w:tc>
        <w:tc>
          <w:tcPr>
            <w:tcW w:w="5382" w:type="dxa"/>
            <w:vAlign w:val="center"/>
          </w:tcPr>
          <w:p w14:paraId="342F44D3">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清宣止咳颗粒治疗儿童支原体感染性支气管炎的临床研究</w:t>
            </w:r>
          </w:p>
        </w:tc>
        <w:tc>
          <w:tcPr>
            <w:tcW w:w="3203" w:type="dxa"/>
            <w:vAlign w:val="center"/>
          </w:tcPr>
          <w:p w14:paraId="0F6E60D5">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辽宁中医药大学附属第二医院</w:t>
            </w:r>
          </w:p>
        </w:tc>
        <w:tc>
          <w:tcPr>
            <w:tcW w:w="1670" w:type="dxa"/>
            <w:vAlign w:val="center"/>
          </w:tcPr>
          <w:p w14:paraId="33EBBED0">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吴振起</w:t>
            </w:r>
          </w:p>
        </w:tc>
        <w:tc>
          <w:tcPr>
            <w:tcW w:w="1670" w:type="dxa"/>
            <w:vAlign w:val="center"/>
          </w:tcPr>
          <w:p w14:paraId="59C70D80">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25</w:t>
            </w:r>
          </w:p>
        </w:tc>
      </w:tr>
      <w:tr w14:paraId="7CFA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9" w:type="pct"/>
          </w:tcPr>
          <w:p w14:paraId="551EF98F">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WFCMS2024054</w:t>
            </w:r>
          </w:p>
        </w:tc>
        <w:tc>
          <w:tcPr>
            <w:tcW w:w="5382" w:type="dxa"/>
            <w:vAlign w:val="center"/>
          </w:tcPr>
          <w:p w14:paraId="26B55259">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清宣止咳颗粒对儿童急性呼吸道感染伴咳嗽变异性哮喘急性发作疗效的多中心随机对照研究</w:t>
            </w:r>
          </w:p>
        </w:tc>
        <w:tc>
          <w:tcPr>
            <w:tcW w:w="3203" w:type="dxa"/>
            <w:vAlign w:val="center"/>
          </w:tcPr>
          <w:p w14:paraId="367C1ED7">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云南省中医医院</w:t>
            </w:r>
          </w:p>
        </w:tc>
        <w:tc>
          <w:tcPr>
            <w:tcW w:w="1670" w:type="dxa"/>
            <w:vAlign w:val="center"/>
          </w:tcPr>
          <w:p w14:paraId="64E3811F">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明溪</w:t>
            </w:r>
          </w:p>
        </w:tc>
        <w:tc>
          <w:tcPr>
            <w:tcW w:w="1670" w:type="dxa"/>
            <w:vAlign w:val="center"/>
          </w:tcPr>
          <w:p w14:paraId="5F947901">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25</w:t>
            </w:r>
          </w:p>
        </w:tc>
      </w:tr>
      <w:tr w14:paraId="7F0C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9" w:type="pct"/>
          </w:tcPr>
          <w:p w14:paraId="079658CE">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WFCMS2024055</w:t>
            </w:r>
          </w:p>
        </w:tc>
        <w:tc>
          <w:tcPr>
            <w:tcW w:w="5382" w:type="dxa"/>
            <w:vAlign w:val="center"/>
          </w:tcPr>
          <w:p w14:paraId="30E60A9B">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清宣止咳颗粒治疗小儿肺炎支原体感染性支气管炎的随机、双盲、安慰剂平行对照、多中心临床试验研究</w:t>
            </w:r>
          </w:p>
        </w:tc>
        <w:tc>
          <w:tcPr>
            <w:tcW w:w="3203" w:type="dxa"/>
            <w:vAlign w:val="center"/>
          </w:tcPr>
          <w:p w14:paraId="076E186E">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河南中医药大学第一附属医院</w:t>
            </w:r>
          </w:p>
        </w:tc>
        <w:tc>
          <w:tcPr>
            <w:tcW w:w="1670" w:type="dxa"/>
            <w:vAlign w:val="center"/>
          </w:tcPr>
          <w:p w14:paraId="17BEBAAE">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陈文霞</w:t>
            </w:r>
          </w:p>
        </w:tc>
        <w:tc>
          <w:tcPr>
            <w:tcW w:w="1670" w:type="dxa"/>
            <w:vAlign w:val="center"/>
          </w:tcPr>
          <w:p w14:paraId="60A178C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26</w:t>
            </w:r>
          </w:p>
        </w:tc>
      </w:tr>
      <w:tr w14:paraId="10FE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9" w:type="pct"/>
          </w:tcPr>
          <w:p w14:paraId="657FC7BE">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WFCMS2024056</w:t>
            </w:r>
          </w:p>
        </w:tc>
        <w:tc>
          <w:tcPr>
            <w:tcW w:w="5382" w:type="dxa"/>
            <w:vAlign w:val="center"/>
          </w:tcPr>
          <w:p w14:paraId="5A95C6C0">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清宣止咳颗粒联合布地奈德雾化吸入治疗儿童咳嗽变异性哮喘临床研究</w:t>
            </w:r>
          </w:p>
        </w:tc>
        <w:tc>
          <w:tcPr>
            <w:tcW w:w="3203" w:type="dxa"/>
            <w:vAlign w:val="center"/>
          </w:tcPr>
          <w:p w14:paraId="0E235D6E">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吉林省中医药科学院</w:t>
            </w:r>
          </w:p>
        </w:tc>
        <w:tc>
          <w:tcPr>
            <w:tcW w:w="1670" w:type="dxa"/>
            <w:vAlign w:val="center"/>
          </w:tcPr>
          <w:p w14:paraId="466002B6">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庄玲伶</w:t>
            </w:r>
          </w:p>
        </w:tc>
        <w:tc>
          <w:tcPr>
            <w:tcW w:w="1670" w:type="dxa"/>
            <w:vAlign w:val="center"/>
          </w:tcPr>
          <w:p w14:paraId="57481171">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24</w:t>
            </w:r>
          </w:p>
        </w:tc>
      </w:tr>
      <w:tr w14:paraId="2717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9" w:type="pct"/>
          </w:tcPr>
          <w:p w14:paraId="45F88344">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WFCMS2024057</w:t>
            </w:r>
          </w:p>
        </w:tc>
        <w:tc>
          <w:tcPr>
            <w:tcW w:w="5382" w:type="dxa"/>
            <w:vAlign w:val="center"/>
          </w:tcPr>
          <w:p w14:paraId="297FBE9C">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清宣止咳颗粒调控脂质过氧化通路抑制铁死亡干预肺炎支原体肺炎的作用机制研究</w:t>
            </w:r>
          </w:p>
        </w:tc>
        <w:tc>
          <w:tcPr>
            <w:tcW w:w="3203" w:type="dxa"/>
            <w:vAlign w:val="center"/>
          </w:tcPr>
          <w:p w14:paraId="297BDB23">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广西中医药大学</w:t>
            </w:r>
          </w:p>
        </w:tc>
        <w:tc>
          <w:tcPr>
            <w:tcW w:w="1670" w:type="dxa"/>
            <w:vAlign w:val="center"/>
          </w:tcPr>
          <w:p w14:paraId="1F0C8A25">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孙继超</w:t>
            </w:r>
          </w:p>
        </w:tc>
        <w:tc>
          <w:tcPr>
            <w:tcW w:w="1670" w:type="dxa"/>
            <w:vAlign w:val="center"/>
          </w:tcPr>
          <w:p w14:paraId="4903D984">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11</w:t>
            </w:r>
          </w:p>
        </w:tc>
      </w:tr>
      <w:tr w14:paraId="5EC8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9" w:type="pct"/>
          </w:tcPr>
          <w:p w14:paraId="16F9AC81">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WFCMS2024058</w:t>
            </w:r>
          </w:p>
        </w:tc>
        <w:tc>
          <w:tcPr>
            <w:tcW w:w="5382" w:type="dxa"/>
            <w:vAlign w:val="center"/>
          </w:tcPr>
          <w:p w14:paraId="4766B5B4">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基于“风温肺热”理论探讨清宣止咳颗粒调 控肺泡巨噬细胞胆固醇代谢治疗儿童 RSV 感染的机制研究</w:t>
            </w:r>
          </w:p>
        </w:tc>
        <w:tc>
          <w:tcPr>
            <w:tcW w:w="3203" w:type="dxa"/>
            <w:vAlign w:val="center"/>
          </w:tcPr>
          <w:p w14:paraId="201332AF">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南京中医药大学</w:t>
            </w:r>
          </w:p>
        </w:tc>
        <w:tc>
          <w:tcPr>
            <w:tcW w:w="1670" w:type="dxa"/>
            <w:vAlign w:val="center"/>
          </w:tcPr>
          <w:p w14:paraId="2A760693">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林丽丽</w:t>
            </w:r>
          </w:p>
        </w:tc>
        <w:tc>
          <w:tcPr>
            <w:tcW w:w="1670" w:type="dxa"/>
            <w:vAlign w:val="center"/>
          </w:tcPr>
          <w:p w14:paraId="5B5AAF6D">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13</w:t>
            </w:r>
          </w:p>
        </w:tc>
      </w:tr>
      <w:tr w14:paraId="1ECE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9" w:type="pct"/>
          </w:tcPr>
          <w:p w14:paraId="3E1A5400">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WFCMS2024059</w:t>
            </w:r>
          </w:p>
        </w:tc>
        <w:tc>
          <w:tcPr>
            <w:tcW w:w="5382" w:type="dxa"/>
            <w:vAlign w:val="center"/>
          </w:tcPr>
          <w:p w14:paraId="7FACEEA6">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清宣止咳颗粒调控 PINK/Parkin 通路介导线粒 体自噬干预炎症小体活化改善 H1N1 诱发肺部炎症的机制研究</w:t>
            </w:r>
          </w:p>
        </w:tc>
        <w:tc>
          <w:tcPr>
            <w:tcW w:w="3203" w:type="dxa"/>
            <w:vAlign w:val="center"/>
          </w:tcPr>
          <w:p w14:paraId="3F868FC0">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南京中医药大学</w:t>
            </w:r>
          </w:p>
        </w:tc>
        <w:tc>
          <w:tcPr>
            <w:tcW w:w="1670" w:type="dxa"/>
            <w:vAlign w:val="center"/>
          </w:tcPr>
          <w:p w14:paraId="75B018FE">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纪建建</w:t>
            </w:r>
          </w:p>
        </w:tc>
        <w:tc>
          <w:tcPr>
            <w:tcW w:w="1670" w:type="dxa"/>
            <w:vAlign w:val="center"/>
          </w:tcPr>
          <w:p w14:paraId="3704446E">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10</w:t>
            </w:r>
          </w:p>
        </w:tc>
      </w:tr>
      <w:tr w14:paraId="368B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69" w:type="pct"/>
          </w:tcPr>
          <w:p w14:paraId="48D55292">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WFCMS2024060</w:t>
            </w:r>
          </w:p>
        </w:tc>
        <w:tc>
          <w:tcPr>
            <w:tcW w:w="5382" w:type="dxa"/>
            <w:vAlign w:val="center"/>
          </w:tcPr>
          <w:p w14:paraId="2FAB30AF">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清宣止咳颗粒调控MAPK/NF-κB信号通路影</w:t>
            </w:r>
          </w:p>
          <w:p w14:paraId="6D3E5376">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响肺-肠轴稳态重塑治疗儿童支气管炎（风热</w:t>
            </w:r>
          </w:p>
          <w:p w14:paraId="2AFC35CF">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咳嗽型）的物质基础及作用机制</w:t>
            </w:r>
            <w:bookmarkStart w:id="0" w:name="_GoBack"/>
            <w:bookmarkEnd w:id="0"/>
          </w:p>
        </w:tc>
        <w:tc>
          <w:tcPr>
            <w:tcW w:w="3203" w:type="dxa"/>
            <w:vAlign w:val="center"/>
          </w:tcPr>
          <w:p w14:paraId="29A065E6">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山东省中医药研究院</w:t>
            </w:r>
          </w:p>
        </w:tc>
        <w:tc>
          <w:tcPr>
            <w:tcW w:w="1670" w:type="dxa"/>
            <w:vAlign w:val="center"/>
          </w:tcPr>
          <w:p w14:paraId="2E27ADB1">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张先河</w:t>
            </w:r>
          </w:p>
        </w:tc>
        <w:tc>
          <w:tcPr>
            <w:tcW w:w="1670" w:type="dxa"/>
            <w:vAlign w:val="center"/>
          </w:tcPr>
          <w:p w14:paraId="505874EA">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16</w:t>
            </w:r>
          </w:p>
        </w:tc>
      </w:tr>
    </w:tbl>
    <w:p w14:paraId="32B0244F"/>
    <w:sectPr>
      <w:pgSz w:w="16838" w:h="11906" w:orient="landscape"/>
      <w:pgMar w:top="1293" w:right="1383"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ZGY2OThhODdlZjE5MTFlMmU2Yjg3OTRkODQ3YzYifQ=="/>
  </w:docVars>
  <w:rsids>
    <w:rsidRoot w:val="00000000"/>
    <w:rsid w:val="0B1F0E32"/>
    <w:rsid w:val="13A56222"/>
    <w:rsid w:val="369707AB"/>
    <w:rsid w:val="383218F5"/>
    <w:rsid w:val="394C69E7"/>
    <w:rsid w:val="48825A47"/>
    <w:rsid w:val="49461683"/>
    <w:rsid w:val="4AC85440"/>
    <w:rsid w:val="4D794BFD"/>
    <w:rsid w:val="4E9C58C3"/>
    <w:rsid w:val="523A21D9"/>
    <w:rsid w:val="57532724"/>
    <w:rsid w:val="58C779E0"/>
    <w:rsid w:val="59831B59"/>
    <w:rsid w:val="663A7A43"/>
    <w:rsid w:val="6C840B69"/>
    <w:rsid w:val="739A7D73"/>
    <w:rsid w:val="75834F63"/>
    <w:rsid w:val="75E36971"/>
    <w:rsid w:val="772C19F6"/>
    <w:rsid w:val="7BD64992"/>
    <w:rsid w:val="7BEA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620</Characters>
  <Lines>0</Lines>
  <Paragraphs>0</Paragraphs>
  <TotalTime>0</TotalTime>
  <ScaleCrop>false</ScaleCrop>
  <LinksUpToDate>false</LinksUpToDate>
  <CharactersWithSpaces>628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2024-09-24T08:26:00Z</dcterms:created>
  <dc:creator>Iris</dc:creator>
  <cp:lastModifiedBy>岳虹 Iris</cp:lastModifiedBy>
  <cp:lastPrinted>2025-02-10T03:39:00Z</cp:lastPrinted>
  <dcterms:modified xsi:type="dcterms:W3CDTF">2025-02-11T07:02:06Z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BC67F3F7429547EFB1E62DA830CEFFF5_13</vt:lpwstr>
  </property>
  <property fmtid="{D5CDD505-2E9C-101B-9397-08002B2CF9AE}" pid="4" name="KSOTemplateDocerSaveRecord">
    <vt:lpwstr>eyJoZGlkIjoiYjA4N2NiYWFhMWE0ZDkzNjM1MDY0MjZjYjM0MmEyMjUiLCJ1c2VySWQiOiI2MjIxNTgzNDEifQ==</vt:lpwstr>
  </property>
</Properties>
</file>