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1B9911">
      <w:pPr>
        <w:spacing w:before="60"/>
        <w:ind w:firstLine="444"/>
        <w:rPr>
          <w:rFonts w:hint="eastAsia"/>
          <w:sz w:val="22"/>
        </w:rPr>
      </w:pPr>
      <w:r>
        <w:rPr>
          <w:rFonts w:hint="eastAsia"/>
          <w:sz w:val="22"/>
        </w:rPr>
        <w:t xml:space="preserve">附件1 </w:t>
      </w:r>
    </w:p>
    <w:p w14:paraId="7ECBEC07">
      <w:pPr>
        <w:ind w:firstLine="444"/>
        <w:rPr>
          <w:sz w:val="22"/>
        </w:rPr>
      </w:pPr>
      <w:r>
        <w:rPr>
          <w:rFonts w:hint="eastAsia"/>
          <w:sz w:val="22"/>
        </w:rPr>
        <w:t>壁报格式参考</w:t>
      </w:r>
    </w:p>
    <w:p w14:paraId="702AB3FD">
      <w:pPr>
        <w:pStyle w:val="2"/>
        <w:spacing w:before="78"/>
      </w:pPr>
      <w:r>
        <w:rPr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35270" cy="7095490"/>
            <wp:effectExtent l="0" t="0" r="8255" b="635"/>
            <wp:wrapTopAndBottom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5270" cy="709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47DD08">
      <w:bookmarkStart w:id="0" w:name="_GoBack"/>
      <w:r>
        <w:rPr>
          <w:rFonts w:ascii="黑体" w:hAnsi="黑体" w:eastAsia="黑体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508000</wp:posOffset>
            </wp:positionV>
            <wp:extent cx="1457960" cy="1458595"/>
            <wp:effectExtent l="0" t="0" r="8890" b="8255"/>
            <wp:wrapTopAndBottom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3" t="4894" r="5284" b="6958"/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/>
        </w:rPr>
        <w:t>世界中医药学会联合会logo：</w:t>
      </w:r>
    </w:p>
    <w:p w14:paraId="2CF759F1">
      <w:pPr>
        <w:pStyle w:val="2"/>
        <w:spacing w:before="78"/>
      </w:pPr>
    </w:p>
    <w:p w14:paraId="74E70618"/>
    <w:sectPr>
      <w:headerReference r:id="rId3" w:type="default"/>
      <w:pgSz w:w="11906" w:h="16838"/>
      <w:pgMar w:top="241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31ED76">
    <w:pPr>
      <w:pStyle w:val="4"/>
    </w:pPr>
    <w:r>
      <w:rPr>
        <w:rFonts w:ascii="Times New Roman" w:hAnsi="Times New Roman" w:eastAsia="楷体" w:cs="Times New Roman"/>
        <w:color w:val="000000"/>
        <w:kern w:val="0"/>
        <w:sz w:val="28"/>
        <w:szCs w:val="2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-1009650</wp:posOffset>
          </wp:positionH>
          <wp:positionV relativeFrom="paragraph">
            <wp:posOffset>-711200</wp:posOffset>
          </wp:positionV>
          <wp:extent cx="7560310" cy="1607185"/>
          <wp:effectExtent l="0" t="0" r="2540" b="12065"/>
          <wp:wrapNone/>
          <wp:docPr id="1900142298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0142298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60718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970"/>
    <w:rsid w:val="0046588A"/>
    <w:rsid w:val="00581276"/>
    <w:rsid w:val="006546D3"/>
    <w:rsid w:val="00735DD2"/>
    <w:rsid w:val="00775B8F"/>
    <w:rsid w:val="007B2EDB"/>
    <w:rsid w:val="00824C23"/>
    <w:rsid w:val="00B046E7"/>
    <w:rsid w:val="00E13970"/>
    <w:rsid w:val="00E41538"/>
    <w:rsid w:val="00E97B48"/>
    <w:rsid w:val="3C645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9"/>
    <w:unhideWhenUsed/>
    <w:qFormat/>
    <w:uiPriority w:val="99"/>
    <w:pPr>
      <w:widowControl/>
      <w:snapToGrid w:val="0"/>
      <w:spacing w:before="79" w:beforeLines="25" w:after="120" w:line="264" w:lineRule="auto"/>
      <w:ind w:firstLine="566" w:firstLineChars="202"/>
    </w:pPr>
    <w:rPr>
      <w:rFonts w:ascii="Times New Roman" w:hAnsi="Times New Roman" w:eastAsia="楷体" w:cs="Times New Roman"/>
      <w:color w:val="000000"/>
      <w:kern w:val="0"/>
      <w:sz w:val="28"/>
      <w:szCs w:val="2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正文文本 字符"/>
    <w:basedOn w:val="6"/>
    <w:link w:val="2"/>
    <w:qFormat/>
    <w:uiPriority w:val="99"/>
    <w:rPr>
      <w:rFonts w:ascii="Times New Roman" w:hAnsi="Times New Roman" w:eastAsia="楷体" w:cs="Times New Roman"/>
      <w:color w:val="000000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21</Words>
  <Characters>24</Characters>
  <Lines>1</Lines>
  <Paragraphs>1</Paragraphs>
  <TotalTime>1</TotalTime>
  <ScaleCrop>false</ScaleCrop>
  <LinksUpToDate>false</LinksUpToDate>
  <CharactersWithSpaces>25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2024-07-05T01:47:00Z</dcterms:created>
  <dc:creator>WW F</dc:creator>
  <cp:lastModifiedBy>fengwuwen</cp:lastModifiedBy>
  <dcterms:modified xsi:type="dcterms:W3CDTF">2025-06-17T07:59:18Z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eyJoZGlkIjoiNTQzNjMxMDQxMDYyZGZlYmJiMmNiYTAwMDljMTY1NTAiLCJ1c2VySWQiOiIxMTQxOTIwNzU1In0=</vt:lpwstr>
  </property>
  <property fmtid="{D5CDD505-2E9C-101B-9397-08002B2CF9AE}" pid="3" name="KSOProductBuildVer">
    <vt:lpwstr>2052-12.1.0.21171</vt:lpwstr>
  </property>
  <property fmtid="{D5CDD505-2E9C-101B-9397-08002B2CF9AE}" pid="4" name="ICV">
    <vt:lpwstr>7B1A124BCD634075A5A67FBEDE5CA2A5_12</vt:lpwstr>
  </property>
</Properties>
</file>